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86" w:rsidRPr="00D93EFC" w:rsidRDefault="00D93EFC" w:rsidP="00D93EFC">
      <w:pPr>
        <w:tabs>
          <w:tab w:val="left" w:pos="2820"/>
        </w:tabs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Opis predmeta</w:t>
      </w:r>
    </w:p>
    <w:p w:rsidR="00746886" w:rsidRPr="007E14E9" w:rsidRDefault="00746886" w:rsidP="00746886">
      <w:pPr>
        <w:tabs>
          <w:tab w:val="left" w:pos="282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1639"/>
        <w:gridCol w:w="505"/>
        <w:gridCol w:w="2466"/>
        <w:gridCol w:w="4373"/>
        <w:gridCol w:w="1798"/>
        <w:gridCol w:w="494"/>
        <w:gridCol w:w="1327"/>
        <w:gridCol w:w="671"/>
        <w:gridCol w:w="656"/>
      </w:tblGrid>
      <w:tr w:rsidR="00746886" w:rsidRPr="00FC21C2" w:rsidTr="00AA48F4">
        <w:trPr>
          <w:jc w:val="center"/>
        </w:trPr>
        <w:tc>
          <w:tcPr>
            <w:tcW w:w="156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746886" w:rsidRPr="00FC21C2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1C2">
              <w:rPr>
                <w:rFonts w:ascii="Arial" w:hAnsi="Arial" w:cs="Arial"/>
                <w:b/>
                <w:sz w:val="20"/>
                <w:szCs w:val="20"/>
              </w:rPr>
              <w:t>1. OPĆE INFORMACIJE</w:t>
            </w:r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746886" w:rsidRPr="006356FD" w:rsidRDefault="00746886" w:rsidP="00746886">
            <w:pPr>
              <w:numPr>
                <w:ilvl w:val="1"/>
                <w:numId w:val="3"/>
              </w:numPr>
              <w:tabs>
                <w:tab w:val="left" w:pos="2820"/>
              </w:tabs>
              <w:spacing w:after="0" w:line="240" w:lineRule="auto"/>
              <w:rPr>
                <w:rStyle w:val="Naglaeno"/>
                <w:rFonts w:ascii="Arial" w:hAnsi="Arial" w:cs="Arial"/>
                <w:b w:val="0"/>
                <w:sz w:val="20"/>
                <w:szCs w:val="20"/>
              </w:rPr>
            </w:pPr>
            <w:r w:rsidRPr="006356FD">
              <w:rPr>
                <w:rStyle w:val="Naglaeno"/>
                <w:rFonts w:ascii="Arial" w:hAnsi="Arial" w:cs="Arial"/>
                <w:b w:val="0"/>
                <w:sz w:val="20"/>
                <w:szCs w:val="20"/>
              </w:rPr>
              <w:t>Nositelj predmeta</w:t>
            </w:r>
          </w:p>
        </w:tc>
        <w:tc>
          <w:tcPr>
            <w:tcW w:w="57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46886" w:rsidRPr="00F12CAA" w:rsidRDefault="008960BC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Doc.dr.sc. Lovorka Brajković 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7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Godina studija</w:t>
            </w:r>
            <w:r>
              <w:rPr>
                <w:rFonts w:ascii="Arial" w:hAnsi="Arial" w:cs="Arial"/>
                <w:sz w:val="20"/>
                <w:szCs w:val="20"/>
              </w:rPr>
              <w:t xml:space="preserve"> u kojoj se predmet izvodi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46886" w:rsidRPr="00FC21C2" w:rsidRDefault="00D6737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3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Naziv predmeta</w:t>
            </w:r>
          </w:p>
        </w:tc>
        <w:tc>
          <w:tcPr>
            <w:tcW w:w="57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6886" w:rsidRPr="00FC21C2" w:rsidRDefault="00D6737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Psihologija djetinjstva i adolescencije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7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Bodovna vrijednost (</w:t>
            </w:r>
            <w:r>
              <w:rPr>
                <w:rFonts w:ascii="Arial" w:hAnsi="Arial" w:cs="Arial"/>
                <w:sz w:val="20"/>
                <w:szCs w:val="20"/>
              </w:rPr>
              <w:t>broj bodova po ECTS</w:t>
            </w:r>
            <w:r w:rsidR="00A83C3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sustavu</w:t>
            </w:r>
            <w:r w:rsidRPr="00FC21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6886" w:rsidRPr="00FC21C2" w:rsidRDefault="00D6737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46886" w:rsidRPr="00FC21C2" w:rsidTr="00F12CAA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4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Suradnici</w:t>
            </w:r>
          </w:p>
        </w:tc>
        <w:tc>
          <w:tcPr>
            <w:tcW w:w="57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6886" w:rsidRPr="00FC21C2" w:rsidRDefault="0074688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7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Način izvođenja nastave (broj sati P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1C2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1C2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1C2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1C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1C2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1C2">
              <w:rPr>
                <w:rFonts w:ascii="Arial" w:hAnsi="Arial" w:cs="Arial"/>
                <w:sz w:val="20"/>
                <w:szCs w:val="20"/>
              </w:rPr>
              <w:t>e-učenje)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6886" w:rsidRPr="00FC21C2" w:rsidRDefault="00D6737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2+0+1</w:t>
            </w:r>
            <w:r w:rsidR="00B62AC6">
              <w:rPr>
                <w:rFonts w:ascii="Arial" w:hAnsi="Arial" w:cs="Arial"/>
                <w:sz w:val="20"/>
                <w:szCs w:val="20"/>
              </w:rPr>
              <w:t>+0</w:t>
            </w:r>
            <w:bookmarkStart w:id="0" w:name="_GoBack"/>
            <w:bookmarkEnd w:id="0"/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5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Studijski program (preddiplomski, diplomski, integrirani)</w:t>
            </w:r>
          </w:p>
        </w:tc>
        <w:tc>
          <w:tcPr>
            <w:tcW w:w="57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6886" w:rsidRPr="00FC21C2" w:rsidRDefault="00D6737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Preddiplomski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7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Očekivani broj studenata na predmetu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6886" w:rsidRPr="00FC21C2" w:rsidRDefault="00D6737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AA48F4" w:rsidRPr="00FC21C2" w:rsidTr="00AA48F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6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Status predmeta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886" w:rsidRPr="00FC21C2" w:rsidRDefault="00746886" w:rsidP="00D67376">
            <w:pPr>
              <w:pStyle w:val="FieldTex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464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737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="00D74464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obvez</w:t>
            </w:r>
            <w:r w:rsidR="00A83C3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at</w: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ni</w:t>
            </w:r>
          </w:p>
        </w:tc>
        <w:tc>
          <w:tcPr>
            <w:tcW w:w="40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886" w:rsidRPr="00FC21C2" w:rsidRDefault="00D74464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3FE9">
              <w:rPr>
                <w:rFonts w:ascii="Arial" w:hAnsi="Arial" w:cs="Arial"/>
                <w:b/>
                <w:sz w:val="20"/>
                <w:szCs w:val="20"/>
              </w:rPr>
            </w:r>
            <w:r w:rsidR="00C63F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21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46886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746886">
              <w:rPr>
                <w:rFonts w:ascii="Arial" w:hAnsi="Arial" w:cs="Arial"/>
                <w:sz w:val="20"/>
                <w:szCs w:val="20"/>
              </w:rPr>
              <w:t>zborni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7"/>
              </w:numPr>
              <w:tabs>
                <w:tab w:val="left" w:pos="45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t>Razina primjene e-učenja (1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C21C2">
              <w:rPr>
                <w:rFonts w:ascii="Arial" w:hAnsi="Arial" w:cs="Arial"/>
                <w:sz w:val="20"/>
                <w:szCs w:val="20"/>
              </w:rPr>
              <w:t>, 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C21C2">
              <w:rPr>
                <w:rFonts w:ascii="Arial" w:hAnsi="Arial" w:cs="Arial"/>
                <w:sz w:val="20"/>
                <w:szCs w:val="20"/>
              </w:rPr>
              <w:t>,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C21C2">
              <w:rPr>
                <w:rFonts w:ascii="Arial" w:hAnsi="Arial" w:cs="Arial"/>
                <w:sz w:val="20"/>
                <w:szCs w:val="20"/>
              </w:rPr>
              <w:t xml:space="preserve"> razina), postotak izvođenja predmeta </w:t>
            </w:r>
            <w:r w:rsidRPr="000C384D">
              <w:rPr>
                <w:rFonts w:ascii="Arial" w:hAnsi="Arial" w:cs="Arial"/>
                <w:i/>
                <w:sz w:val="20"/>
                <w:szCs w:val="20"/>
              </w:rPr>
              <w:t>on line</w:t>
            </w:r>
            <w:r>
              <w:rPr>
                <w:rFonts w:ascii="Arial" w:hAnsi="Arial" w:cs="Arial"/>
                <w:sz w:val="20"/>
                <w:szCs w:val="20"/>
              </w:rPr>
              <w:t xml:space="preserve"> (maksimalno</w:t>
            </w:r>
            <w:r w:rsidRPr="00FC21C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3F5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1C2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46886" w:rsidRPr="00FC21C2" w:rsidRDefault="00D6737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746886" w:rsidRPr="00FC21C2" w:rsidTr="00AA48F4">
        <w:trPr>
          <w:jc w:val="center"/>
        </w:trPr>
        <w:tc>
          <w:tcPr>
            <w:tcW w:w="1561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746886" w:rsidRPr="00FC21C2" w:rsidRDefault="0074688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1C2">
              <w:rPr>
                <w:rFonts w:ascii="Arial" w:hAnsi="Arial" w:cs="Arial"/>
                <w:b/>
                <w:sz w:val="20"/>
                <w:szCs w:val="20"/>
              </w:rPr>
              <w:t>2. OPIS PREDMETA</w:t>
            </w:r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1393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746886" w:rsidRPr="00FC21C2" w:rsidRDefault="00D6737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Nakon odslušanog kolegija i položenog ispita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67376">
              <w:rPr>
                <w:rFonts w:ascii="Arial" w:hAnsi="Arial" w:cs="Arial"/>
                <w:sz w:val="20"/>
                <w:szCs w:val="20"/>
              </w:rPr>
              <w:t xml:space="preserve"> studenti će razumjeti zakonitosti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>ljudskog razvoja i poznavati promjene u tjelesnom, kognitivnom,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67376">
              <w:rPr>
                <w:rFonts w:ascii="Arial" w:hAnsi="Arial" w:cs="Arial"/>
                <w:sz w:val="20"/>
                <w:szCs w:val="20"/>
              </w:rPr>
              <w:t>socio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67376">
              <w:rPr>
                <w:rFonts w:ascii="Arial" w:hAnsi="Arial" w:cs="Arial"/>
                <w:sz w:val="20"/>
                <w:szCs w:val="20"/>
              </w:rPr>
              <w:t>emocionalnom razvoju i razv</w:t>
            </w:r>
            <w:r>
              <w:rPr>
                <w:rFonts w:ascii="Arial" w:hAnsi="Arial" w:cs="Arial"/>
                <w:sz w:val="20"/>
                <w:szCs w:val="20"/>
              </w:rPr>
              <w:t>oju ličnosti u ranom</w:t>
            </w:r>
            <w:r w:rsidRPr="00D67376">
              <w:rPr>
                <w:rFonts w:ascii="Arial" w:hAnsi="Arial" w:cs="Arial"/>
                <w:sz w:val="20"/>
                <w:szCs w:val="20"/>
              </w:rPr>
              <w:t>, srednjem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>kasnom djetinjstvu te adolescenciji. Studenti će steći znanja koja im omogućuju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 xml:space="preserve">razlikovanje tipičnog razvoja djece i adolescenata od </w:t>
            </w:r>
            <w:r>
              <w:rPr>
                <w:rFonts w:ascii="Arial" w:hAnsi="Arial" w:cs="Arial"/>
                <w:sz w:val="20"/>
                <w:szCs w:val="20"/>
              </w:rPr>
              <w:t>onih s problemima</w:t>
            </w:r>
            <w:r w:rsidRPr="00D67376">
              <w:rPr>
                <w:rFonts w:ascii="Arial" w:hAnsi="Arial" w:cs="Arial"/>
                <w:sz w:val="20"/>
                <w:szCs w:val="20"/>
              </w:rPr>
              <w:t xml:space="preserve"> u razvoju 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>utvrđivanje rizičnih i zaštitnih činitelja razvoja na razini pojedinca, obitelji,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>vršnjaka i šire okoline. Temeljem stečenih znanja studenti će kroz samostalan rad,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>seminare i grupne rasprave usvajati vještine za planiranje aktivnosti za poticanje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>pozitivnog ponašanja i suzbijanje neprihvatljivog ponašanja djece i mladih.</w:t>
            </w:r>
          </w:p>
        </w:tc>
      </w:tr>
      <w:tr w:rsidR="00746886" w:rsidRPr="00FC21C2" w:rsidTr="00F12CAA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Uvjeti za upis predmet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i / ili ulazne kompetencije </w:t>
            </w: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potrebne za predmet</w:t>
            </w:r>
          </w:p>
        </w:tc>
        <w:tc>
          <w:tcPr>
            <w:tcW w:w="13930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746886" w:rsidRPr="00F12CAA" w:rsidRDefault="008960BC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Odslušan</w:t>
            </w:r>
            <w:r w:rsidR="00D67376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kolegij Uvod u razvojnu psihologiju</w:t>
            </w:r>
            <w:r w:rsid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Ishodi učenja na 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zini programa kojima predmet prido</w:t>
            </w: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nosi</w:t>
            </w:r>
          </w:p>
        </w:tc>
        <w:tc>
          <w:tcPr>
            <w:tcW w:w="13930" w:type="dxa"/>
            <w:gridSpan w:val="9"/>
            <w:tcBorders>
              <w:right w:val="single" w:sz="12" w:space="0" w:color="auto"/>
            </w:tcBorders>
          </w:tcPr>
          <w:p w:rsidR="00D67376" w:rsidRPr="00D67376" w:rsidRDefault="00D6737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Studenti će moći:</w:t>
            </w:r>
          </w:p>
          <w:p w:rsidR="00D67376" w:rsidRPr="00D67376" w:rsidRDefault="00D6737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4. Utvrditi osobitosti, mehanizme i modele psihičkog razvoja te vrednovati učinke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 xml:space="preserve">različitih bioloških i socijalnih čimbenika na tjelesni, kognitivni i </w:t>
            </w:r>
            <w:proofErr w:type="spellStart"/>
            <w:r w:rsidRPr="00D67376">
              <w:rPr>
                <w:rFonts w:ascii="Arial" w:hAnsi="Arial" w:cs="Arial"/>
                <w:sz w:val="20"/>
                <w:szCs w:val="20"/>
              </w:rPr>
              <w:t>socio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67376">
              <w:rPr>
                <w:rFonts w:ascii="Arial" w:hAnsi="Arial" w:cs="Arial"/>
                <w:sz w:val="20"/>
                <w:szCs w:val="20"/>
              </w:rPr>
              <w:t>emocionalni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>razvoj.</w:t>
            </w:r>
          </w:p>
          <w:p w:rsidR="00D67376" w:rsidRPr="00D67376" w:rsidRDefault="00D6737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16. Organizirati i prezentirati stručna i znanstvena izvješća temeljena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7376">
              <w:rPr>
                <w:rFonts w:ascii="Arial" w:hAnsi="Arial" w:cs="Arial"/>
                <w:sz w:val="20"/>
                <w:szCs w:val="20"/>
              </w:rPr>
              <w:t>empirijskim podacima uz korištenje znanstvene literature i uvažavanje</w:t>
            </w:r>
          </w:p>
          <w:p w:rsidR="00746886" w:rsidRPr="00FC21C2" w:rsidRDefault="00D6737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međunarodnih standarda, samostalno ili timsk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Očekivani ish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odi učenja na razini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predmeta (3-10</w:t>
            </w: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 xml:space="preserve"> ishoda učenja) </w:t>
            </w:r>
          </w:p>
        </w:tc>
        <w:tc>
          <w:tcPr>
            <w:tcW w:w="13930" w:type="dxa"/>
            <w:gridSpan w:val="9"/>
            <w:tcBorders>
              <w:right w:val="single" w:sz="12" w:space="0" w:color="auto"/>
            </w:tcBorders>
          </w:tcPr>
          <w:p w:rsidR="00D67376" w:rsidRDefault="00D6737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Po završetku kolegija</w:t>
            </w:r>
            <w:r w:rsidRPr="00D67376">
              <w:rPr>
                <w:rFonts w:ascii="Arial" w:hAnsi="Arial" w:cs="Arial"/>
                <w:sz w:val="20"/>
                <w:szCs w:val="20"/>
              </w:rPr>
              <w:t xml:space="preserve">, studenti će moći: </w:t>
            </w:r>
          </w:p>
          <w:p w:rsidR="00D67376" w:rsidRPr="00D67376" w:rsidRDefault="00D67376" w:rsidP="00D67376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 xml:space="preserve">Opisati razvojne promjene u tjelesnom, kognitivnom i </w:t>
            </w:r>
            <w:proofErr w:type="spellStart"/>
            <w:r w:rsidRPr="00D67376">
              <w:rPr>
                <w:rFonts w:ascii="Arial" w:hAnsi="Arial" w:cs="Arial"/>
                <w:sz w:val="20"/>
                <w:szCs w:val="20"/>
              </w:rPr>
              <w:t>socio</w:t>
            </w:r>
            <w:proofErr w:type="spellEnd"/>
            <w:r w:rsidRPr="00D67376">
              <w:rPr>
                <w:rFonts w:ascii="Arial" w:hAnsi="Arial" w:cs="Arial"/>
                <w:sz w:val="20"/>
                <w:szCs w:val="20"/>
              </w:rPr>
              <w:t xml:space="preserve">-emocionalnom području razvoja </w:t>
            </w:r>
            <w:r>
              <w:rPr>
                <w:rFonts w:ascii="Arial" w:hAnsi="Arial" w:cs="Arial"/>
                <w:sz w:val="20"/>
                <w:szCs w:val="20"/>
              </w:rPr>
              <w:t>tijekom djetinjstva i adolescencije;</w:t>
            </w:r>
          </w:p>
          <w:p w:rsidR="00D67376" w:rsidRPr="00D67376" w:rsidRDefault="00D67376" w:rsidP="00D67376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 xml:space="preserve">Objasniti </w:t>
            </w:r>
            <w:r>
              <w:rPr>
                <w:rFonts w:ascii="Arial" w:hAnsi="Arial" w:cs="Arial"/>
                <w:sz w:val="20"/>
                <w:szCs w:val="20"/>
              </w:rPr>
              <w:t>procese u osnovi</w:t>
            </w:r>
            <w:r w:rsidRPr="00D67376">
              <w:rPr>
                <w:rFonts w:ascii="Arial" w:hAnsi="Arial" w:cs="Arial"/>
                <w:sz w:val="20"/>
                <w:szCs w:val="20"/>
              </w:rPr>
              <w:t xml:space="preserve"> promjena u sposobnostima, doživljavanju i ponašanju u razdoblju djetinjstva i adolescencije;</w:t>
            </w:r>
          </w:p>
          <w:p w:rsidR="00D67376" w:rsidRPr="00D67376" w:rsidRDefault="00D67376" w:rsidP="00D67376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Odabrati prikladne pristupe i metode za procjenu različitih sposobnosti, ponašanja i stavova kod djece i adolescenata;</w:t>
            </w:r>
          </w:p>
          <w:p w:rsidR="00D67376" w:rsidRPr="00D67376" w:rsidRDefault="00D67376" w:rsidP="00D67376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Razlikovati uredan razvoj od razvojnih teškoća</w:t>
            </w:r>
            <w:r w:rsidRPr="00D67376">
              <w:rPr>
                <w:rFonts w:ascii="Arial" w:hAnsi="Arial" w:cs="Arial"/>
                <w:sz w:val="20"/>
                <w:szCs w:val="20"/>
              </w:rPr>
              <w:t xml:space="preserve"> u području tjelesnog, kognitivnog i </w:t>
            </w:r>
            <w:proofErr w:type="spellStart"/>
            <w:r w:rsidRPr="00D67376">
              <w:rPr>
                <w:rFonts w:ascii="Arial" w:hAnsi="Arial" w:cs="Arial"/>
                <w:sz w:val="20"/>
                <w:szCs w:val="20"/>
              </w:rPr>
              <w:t>socio</w:t>
            </w:r>
            <w:proofErr w:type="spellEnd"/>
            <w:r w:rsidRPr="00D67376">
              <w:rPr>
                <w:rFonts w:ascii="Arial" w:hAnsi="Arial" w:cs="Arial"/>
                <w:sz w:val="20"/>
                <w:szCs w:val="20"/>
              </w:rPr>
              <w:t>-emocionalnog razvoja u djetinjstvu i adolescenciji;</w:t>
            </w:r>
          </w:p>
          <w:p w:rsidR="00D67376" w:rsidRDefault="00D67376" w:rsidP="00D67376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Predvidjeti i vredn</w:t>
            </w:r>
            <w:r>
              <w:rPr>
                <w:rFonts w:ascii="Arial" w:hAnsi="Arial" w:cs="Arial"/>
                <w:sz w:val="20"/>
                <w:szCs w:val="20"/>
              </w:rPr>
              <w:t xml:space="preserve">ovati učinke bioloških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okolinskih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promjena </w:t>
            </w:r>
            <w:r w:rsidRPr="00D67376">
              <w:rPr>
                <w:rFonts w:ascii="Arial" w:hAnsi="Arial" w:cs="Arial"/>
                <w:sz w:val="20"/>
                <w:szCs w:val="20"/>
              </w:rPr>
              <w:t xml:space="preserve">na tjelesni, kognitivni i </w:t>
            </w:r>
            <w:proofErr w:type="spellStart"/>
            <w:r w:rsidRPr="00D67376">
              <w:rPr>
                <w:rFonts w:ascii="Arial" w:hAnsi="Arial" w:cs="Arial"/>
                <w:sz w:val="20"/>
                <w:szCs w:val="20"/>
              </w:rPr>
              <w:t>socio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67376">
              <w:rPr>
                <w:rFonts w:ascii="Arial" w:hAnsi="Arial" w:cs="Arial"/>
                <w:sz w:val="20"/>
                <w:szCs w:val="20"/>
              </w:rPr>
              <w:t>emocionalni razvoj u djetinjstvu i adolescenciji;</w:t>
            </w:r>
          </w:p>
          <w:p w:rsidR="00D67376" w:rsidRDefault="00D67376" w:rsidP="00D67376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Procijeniti rizične i zaštitne činitelje razvoja koji se mogu javiti u djece i adolescenata te njihove uzroke i posljedice;</w:t>
            </w:r>
          </w:p>
          <w:p w:rsidR="00D67376" w:rsidRPr="00D67376" w:rsidRDefault="00D67376" w:rsidP="00D67376">
            <w:pPr>
              <w:pStyle w:val="Odlomakpopisa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Procijeniti i preporučiti intervencije na razini pojedinca, obitelji, škole i društva usmjerene na rješavanje problema i poteškoća u razvoju te na</w:t>
            </w:r>
          </w:p>
          <w:p w:rsidR="00746886" w:rsidRPr="00FC21C2" w:rsidRDefault="00D67376" w:rsidP="00D67376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376">
              <w:rPr>
                <w:rFonts w:ascii="Arial" w:hAnsi="Arial" w:cs="Arial"/>
                <w:sz w:val="20"/>
                <w:szCs w:val="20"/>
              </w:rPr>
              <w:t>poticanje optimalnog razvoja u djetinjstvu i adolescenciji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6886" w:rsidRPr="00FC21C2" w:rsidTr="00E632C1">
        <w:trPr>
          <w:jc w:val="center"/>
        </w:trPr>
        <w:tc>
          <w:tcPr>
            <w:tcW w:w="0" w:type="auto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Opis s</w:t>
            </w: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adržaj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 xml:space="preserve"> predmeta </w:t>
            </w:r>
          </w:p>
          <w:p w:rsidR="00746886" w:rsidRPr="00BD68FF" w:rsidRDefault="00746886" w:rsidP="00463BFC">
            <w:pPr>
              <w:tabs>
                <w:tab w:val="left" w:pos="2820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30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</w:tcPr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Teorije i istraživanja čovjekova razvoja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Temelji razvoja: </w:t>
            </w:r>
            <w:r w:rsidRPr="00E632C1">
              <w:rPr>
                <w:rFonts w:ascii="Arial" w:hAnsi="Arial" w:cs="Arial"/>
                <w:sz w:val="20"/>
                <w:szCs w:val="20"/>
              </w:rPr>
              <w:t>prenatalni razvoj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Dojenačka dob: </w:t>
            </w:r>
            <w:r w:rsidRPr="00E632C1">
              <w:rPr>
                <w:rFonts w:ascii="Arial" w:hAnsi="Arial" w:cs="Arial"/>
                <w:sz w:val="20"/>
                <w:szCs w:val="20"/>
              </w:rPr>
              <w:t>tjelesni i kognitivni razvoj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Dojenačka dob: </w:t>
            </w:r>
            <w:proofErr w:type="spellStart"/>
            <w:r w:rsidRPr="00E632C1">
              <w:rPr>
                <w:rFonts w:ascii="Arial" w:hAnsi="Arial" w:cs="Arial"/>
                <w:sz w:val="20"/>
                <w:szCs w:val="20"/>
              </w:rPr>
              <w:t>socioemocionalni</w:t>
            </w:r>
            <w:proofErr w:type="spellEnd"/>
            <w:r w:rsidRPr="00E632C1">
              <w:rPr>
                <w:rFonts w:ascii="Arial" w:hAnsi="Arial" w:cs="Arial"/>
                <w:sz w:val="20"/>
                <w:szCs w:val="20"/>
              </w:rPr>
              <w:t xml:space="preserve"> razvoj i razvoj privrženosti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Rano djetinjstvo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632C1">
              <w:rPr>
                <w:rFonts w:ascii="Arial" w:hAnsi="Arial" w:cs="Arial"/>
                <w:sz w:val="20"/>
                <w:szCs w:val="20"/>
              </w:rPr>
              <w:t>tjelesni i kognitivni razvoj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Rano djetinjstvo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proofErr w:type="spellStart"/>
            <w:r w:rsidRPr="00E632C1">
              <w:rPr>
                <w:rFonts w:ascii="Arial" w:hAnsi="Arial" w:cs="Arial"/>
                <w:sz w:val="20"/>
                <w:szCs w:val="20"/>
              </w:rPr>
              <w:t>socioemocionalni</w:t>
            </w:r>
            <w:proofErr w:type="spellEnd"/>
            <w:r w:rsidRPr="00E632C1">
              <w:rPr>
                <w:rFonts w:ascii="Arial" w:hAnsi="Arial" w:cs="Arial"/>
                <w:sz w:val="20"/>
                <w:szCs w:val="20"/>
              </w:rPr>
              <w:t xml:space="preserve"> razvoj</w:t>
            </w:r>
          </w:p>
          <w:p w:rsidR="00E632C1" w:rsidRPr="00E632C1" w:rsidRDefault="009D7A0B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Tjelesni i kognitivni razvoj u srednjem djetinjstvu</w:t>
            </w:r>
          </w:p>
          <w:p w:rsidR="00E632C1" w:rsidRPr="00E632C1" w:rsidRDefault="009D7A0B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Emocionalni i socijalni razvoj u srednjem djetinjstvu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Adolescencija: prijelaz u odraslu dob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Kognitivne promjene u adolescenciji i razvoj apstraktnog mišljenja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Emocionalni i socijalni razvoj u adolescenciji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Odnosi u adolescenciji: obitelj i vršnjaci</w:t>
            </w:r>
          </w:p>
          <w:p w:rsidR="00E632C1" w:rsidRP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Problemi razvoja u adolescenciji</w:t>
            </w:r>
          </w:p>
          <w:p w:rsidR="00E632C1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632C1">
              <w:rPr>
                <w:rFonts w:ascii="Arial" w:hAnsi="Arial" w:cs="Arial"/>
                <w:sz w:val="20"/>
                <w:szCs w:val="20"/>
              </w:rPr>
              <w:t>Zdravstvena pitanja u adolescenciji</w:t>
            </w:r>
          </w:p>
          <w:p w:rsidR="00746886" w:rsidRPr="00FC21C2" w:rsidRDefault="00E632C1" w:rsidP="00E632C1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Obrazovanje</w:t>
            </w:r>
            <w:r w:rsidRPr="00E632C1">
              <w:rPr>
                <w:rFonts w:ascii="Arial" w:hAnsi="Arial" w:cs="Arial"/>
                <w:sz w:val="20"/>
                <w:szCs w:val="20"/>
              </w:rPr>
              <w:t xml:space="preserve"> i izbor zanimanja</w:t>
            </w:r>
          </w:p>
        </w:tc>
      </w:tr>
      <w:tr w:rsidR="00AA48F4" w:rsidRPr="00FC21C2" w:rsidTr="00AA48F4">
        <w:trPr>
          <w:trHeight w:val="349"/>
          <w:jc w:val="center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Vrste izvođenja nastave:</w:t>
            </w:r>
          </w:p>
        </w:tc>
        <w:tc>
          <w:tcPr>
            <w:tcW w:w="5727" w:type="dxa"/>
            <w:gridSpan w:val="3"/>
            <w:vMerge w:val="restart"/>
            <w:vAlign w:val="center"/>
          </w:tcPr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6737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predavanja</w:t>
            </w:r>
          </w:p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 w:rsidR="00D67376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bookmarkEnd w:id="1"/>
            <w:r w:rsidR="002871A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</w:t>
            </w:r>
          </w:p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2871A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</w:t>
            </w:r>
          </w:p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="00746886" w:rsidRPr="00F476AC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:rsidR="00746886" w:rsidRPr="00FC21C2" w:rsidRDefault="00D74464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3FE9">
              <w:rPr>
                <w:rFonts w:ascii="Arial" w:hAnsi="Arial" w:cs="Arial"/>
                <w:sz w:val="20"/>
                <w:szCs w:val="20"/>
              </w:rPr>
            </w:r>
            <w:r w:rsidR="00C63F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1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46886" w:rsidRPr="00FC21C2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5055" w:type="dxa"/>
            <w:gridSpan w:val="2"/>
            <w:vMerge w:val="restart"/>
            <w:vAlign w:val="center"/>
          </w:tcPr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2871A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</w:t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zada</w:t>
            </w:r>
            <w:r w:rsidR="00A83C3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t</w:t>
            </w:r>
            <w:r w:rsidR="002871A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ci</w:t>
            </w:r>
          </w:p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2871AA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</w:t>
            </w:r>
          </w:p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:rsidR="00746886" w:rsidRPr="00FC21C2" w:rsidRDefault="00D74464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 w:rsidR="00C63FE9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="00746886" w:rsidRPr="00FC21C2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:rsidR="00746886" w:rsidRPr="00FC21C2" w:rsidRDefault="00D74464" w:rsidP="002871AA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1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886" w:rsidRPr="00FC21C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C63FE9">
              <w:rPr>
                <w:rFonts w:ascii="Arial" w:hAnsi="Arial" w:cs="Arial"/>
                <w:b/>
                <w:sz w:val="20"/>
                <w:szCs w:val="20"/>
              </w:rPr>
            </w:r>
            <w:r w:rsidR="00C63FE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C21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468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886" w:rsidRPr="00331E63">
              <w:rPr>
                <w:rFonts w:ascii="Arial" w:hAnsi="Arial" w:cs="Arial"/>
                <w:sz w:val="16"/>
                <w:szCs w:val="16"/>
              </w:rPr>
              <w:t>(ostalo upisati)</w:t>
            </w:r>
          </w:p>
        </w:tc>
        <w:tc>
          <w:tcPr>
            <w:tcW w:w="3148" w:type="dxa"/>
            <w:gridSpan w:val="4"/>
            <w:tcBorders>
              <w:righ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Komentari</w:t>
            </w: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AA48F4" w:rsidRPr="00FC21C2" w:rsidTr="00F12CAA">
        <w:trPr>
          <w:trHeight w:val="57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ECFF"/>
            <w:vAlign w:val="center"/>
          </w:tcPr>
          <w:p w:rsidR="00746886" w:rsidRPr="00FC21C2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7" w:type="dxa"/>
            <w:gridSpan w:val="3"/>
            <w:vMerge/>
            <w:vAlign w:val="center"/>
          </w:tcPr>
          <w:p w:rsidR="00746886" w:rsidRPr="00FC21C2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5055" w:type="dxa"/>
            <w:gridSpan w:val="2"/>
            <w:vMerge/>
            <w:vAlign w:val="center"/>
          </w:tcPr>
          <w:p w:rsidR="00746886" w:rsidRPr="00FC21C2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3148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46886" w:rsidRPr="00B964DC" w:rsidRDefault="00D67376" w:rsidP="00AA48F4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64DC">
              <w:rPr>
                <w:rFonts w:ascii="Arial" w:hAnsi="Arial" w:cs="Arial"/>
                <w:color w:val="000000" w:themeColor="text1"/>
                <w:sz w:val="20"/>
                <w:szCs w:val="20"/>
              </w:rPr>
              <w:t>Teme seminarskih radova predlagat će studenti u dogovoru s nositeljem predmeta,</w:t>
            </w:r>
            <w:r w:rsidR="00AA48F4" w:rsidRPr="00B964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64DC">
              <w:rPr>
                <w:rFonts w:ascii="Arial" w:hAnsi="Arial" w:cs="Arial"/>
                <w:color w:val="000000" w:themeColor="text1"/>
                <w:sz w:val="20"/>
                <w:szCs w:val="20"/>
              </w:rPr>
              <w:t>pod uvjetom da prate tematske cjeline predavanja. Seminarski radovi trebaju, uz</w:t>
            </w:r>
            <w:r w:rsidR="00AA48F4" w:rsidRPr="00B964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964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prikaz </w:t>
            </w:r>
            <w:r w:rsidR="00AA48F4" w:rsidRPr="00B964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relevantnih teorija i </w:t>
            </w:r>
            <w:r w:rsidRPr="00B964D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suvremenih rezultata istraživanja, sadržavati i osobni kritički osvrt. </w:t>
            </w:r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>Obveze studenata</w:t>
            </w:r>
          </w:p>
        </w:tc>
        <w:tc>
          <w:tcPr>
            <w:tcW w:w="1393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886" w:rsidRPr="00FC21C2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8F4" w:rsidRPr="00FC21C2" w:rsidTr="00AA48F4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746886" w:rsidRPr="00D46A9C" w:rsidRDefault="00746886" w:rsidP="00746886">
            <w:pPr>
              <w:numPr>
                <w:ilvl w:val="1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color w:val="000000"/>
                <w:sz w:val="20"/>
                <w:szCs w:val="20"/>
              </w:rPr>
              <w:t xml:space="preserve">Praćenje rada studenata 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46886" w:rsidRPr="00AA48F4" w:rsidRDefault="00746886" w:rsidP="00463BFC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A48F4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3583" w:type="dxa"/>
            <w:tcBorders>
              <w:top w:val="single" w:sz="12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3582" w:type="dxa"/>
            <w:tcBorders>
              <w:top w:val="single" w:sz="12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886" w:rsidRPr="00AA48F4" w:rsidRDefault="00746886" w:rsidP="00463BFC">
            <w:pPr>
              <w:pStyle w:val="FieldText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AA48F4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AA48F4" w:rsidRPr="00FC21C2" w:rsidTr="00AA48F4">
        <w:trPr>
          <w:trHeight w:val="39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D46A9C" w:rsidRDefault="00746886" w:rsidP="007468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886" w:rsidRPr="00D46A9C" w:rsidRDefault="003F51AF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AA48F4" w:rsidRPr="00FC21C2" w:rsidTr="00AA48F4">
        <w:trPr>
          <w:trHeight w:val="39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D46A9C" w:rsidRDefault="00746886" w:rsidP="007468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46886" w:rsidRPr="00D46A9C" w:rsidRDefault="00A83C33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Ogled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3583" w:type="dxa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886" w:rsidRPr="00AA48F4" w:rsidRDefault="00746886" w:rsidP="00463BFC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AA48F4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AA48F4" w:rsidRPr="00FC21C2" w:rsidTr="00AA48F4">
        <w:trPr>
          <w:trHeight w:val="39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D46A9C" w:rsidRDefault="00746886" w:rsidP="007468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46886" w:rsidRPr="000B473B" w:rsidRDefault="00746886" w:rsidP="00463BFC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B473B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3583" w:type="dxa"/>
            <w:tcBorders>
              <w:bottom w:val="single" w:sz="4" w:space="0" w:color="auto"/>
            </w:tcBorders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D46A9C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AA48F4" w:rsidRPr="00FC21C2" w:rsidTr="00AA48F4">
        <w:trPr>
          <w:trHeight w:val="39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46886" w:rsidRPr="00D46A9C" w:rsidRDefault="00746886" w:rsidP="00746886">
            <w:pPr>
              <w:numPr>
                <w:ilvl w:val="0"/>
                <w:numId w:val="2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5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color w:val="000000"/>
                <w:sz w:val="20"/>
                <w:szCs w:val="20"/>
              </w:rPr>
              <w:t>Pis</w:t>
            </w:r>
            <w:r w:rsidR="00A83C3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D46A9C">
              <w:rPr>
                <w:rFonts w:ascii="Arial" w:hAnsi="Arial" w:cs="Arial"/>
                <w:color w:val="000000"/>
                <w:sz w:val="20"/>
                <w:szCs w:val="20"/>
              </w:rPr>
              <w:t>ni ispit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886" w:rsidRPr="00B964D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64DC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886" w:rsidRPr="00D46A9C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sz w:val="20"/>
                <w:szCs w:val="20"/>
              </w:rPr>
              <w:t xml:space="preserve">Broj bodova po </w:t>
            </w:r>
            <w:r>
              <w:rPr>
                <w:rFonts w:ascii="Arial" w:hAnsi="Arial" w:cs="Arial"/>
                <w:sz w:val="20"/>
                <w:szCs w:val="20"/>
              </w:rPr>
              <w:t>ECTS</w:t>
            </w:r>
            <w:r w:rsidR="00A83C3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sustavu</w:t>
            </w:r>
            <w:r w:rsidRPr="00D46A9C">
              <w:rPr>
                <w:rFonts w:ascii="Arial" w:hAnsi="Arial" w:cs="Arial"/>
                <w:sz w:val="20"/>
                <w:szCs w:val="20"/>
              </w:rPr>
              <w:t xml:space="preserve"> (ukupno)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886" w:rsidRPr="00D46A9C" w:rsidRDefault="00AA48F4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1"/>
              </w:numPr>
              <w:tabs>
                <w:tab w:val="left" w:pos="54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46A9C">
              <w:rPr>
                <w:rFonts w:ascii="Arial" w:hAnsi="Arial" w:cs="Arial"/>
                <w:color w:val="000000"/>
                <w:sz w:val="20"/>
                <w:szCs w:val="20"/>
              </w:rPr>
              <w:t>Obvez</w:t>
            </w:r>
            <w:r w:rsidR="00A83C33">
              <w:rPr>
                <w:rFonts w:ascii="Arial" w:hAnsi="Arial" w:cs="Arial"/>
                <w:color w:val="000000"/>
                <w:sz w:val="20"/>
                <w:szCs w:val="20"/>
              </w:rPr>
              <w:t>at</w:t>
            </w:r>
            <w:r w:rsidRPr="00D46A9C">
              <w:rPr>
                <w:rFonts w:ascii="Arial" w:hAnsi="Arial" w:cs="Arial"/>
                <w:color w:val="000000"/>
                <w:sz w:val="20"/>
                <w:szCs w:val="20"/>
              </w:rPr>
              <w:t>na literatura (dostupna u knjižnici 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6A9C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46A9C">
              <w:rPr>
                <w:rFonts w:ascii="Arial" w:hAnsi="Arial" w:cs="Arial"/>
                <w:color w:val="000000"/>
                <w:sz w:val="20"/>
                <w:szCs w:val="20"/>
              </w:rPr>
              <w:t>ili na drugi način)</w:t>
            </w:r>
          </w:p>
        </w:tc>
        <w:tc>
          <w:tcPr>
            <w:tcW w:w="11276" w:type="dxa"/>
            <w:gridSpan w:val="6"/>
            <w:tcBorders>
              <w:top w:val="single" w:sz="12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746886" w:rsidRPr="00FC21C2" w:rsidRDefault="00746886" w:rsidP="00463B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1C2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ECFF"/>
            <w:vAlign w:val="center"/>
          </w:tcPr>
          <w:p w:rsidR="00746886" w:rsidRPr="00FC21C2" w:rsidRDefault="00746886" w:rsidP="002871AA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</w:t>
            </w:r>
            <w:r w:rsidR="002871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C21C2">
              <w:rPr>
                <w:rFonts w:ascii="Arial" w:hAnsi="Arial" w:cs="Arial"/>
                <w:b/>
                <w:color w:val="000000"/>
                <w:sz w:val="20"/>
                <w:szCs w:val="20"/>
              </w:rPr>
              <w:t>u knjižnici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463B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1C2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putem ostalih medija</w:t>
            </w:r>
          </w:p>
        </w:tc>
      </w:tr>
      <w:tr w:rsidR="00AA48F4" w:rsidRPr="00FC21C2" w:rsidTr="00AA48F4">
        <w:trPr>
          <w:trHeight w:val="7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AA48F4" w:rsidRPr="00FC21C2" w:rsidRDefault="00AA48F4" w:rsidP="00746886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AA48F4" w:rsidRPr="005C4F2B" w:rsidRDefault="00AA48F4" w:rsidP="00AA48F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4F2B">
              <w:rPr>
                <w:rFonts w:ascii="Arial" w:hAnsi="Arial" w:cs="Arial"/>
                <w:sz w:val="20"/>
                <w:szCs w:val="20"/>
              </w:rPr>
              <w:t>Berk</w:t>
            </w:r>
            <w:proofErr w:type="spellEnd"/>
            <w:r w:rsidRPr="005C4F2B">
              <w:rPr>
                <w:rFonts w:ascii="Arial" w:hAnsi="Arial" w:cs="Arial"/>
                <w:sz w:val="20"/>
                <w:szCs w:val="20"/>
              </w:rPr>
              <w:t>, L. (2007</w:t>
            </w:r>
            <w:r w:rsidRPr="004D6D07">
              <w:rPr>
                <w:rFonts w:ascii="Arial" w:hAnsi="Arial" w:cs="Arial"/>
                <w:i/>
                <w:sz w:val="20"/>
                <w:szCs w:val="20"/>
              </w:rPr>
              <w:t xml:space="preserve">). Psihologija </w:t>
            </w:r>
            <w:proofErr w:type="spellStart"/>
            <w:r w:rsidRPr="004D6D07">
              <w:rPr>
                <w:rFonts w:ascii="Arial" w:hAnsi="Arial" w:cs="Arial"/>
                <w:i/>
                <w:sz w:val="20"/>
                <w:szCs w:val="20"/>
              </w:rPr>
              <w:t>cjeloživotnog</w:t>
            </w:r>
            <w:proofErr w:type="spellEnd"/>
            <w:r w:rsidRPr="004D6D07">
              <w:rPr>
                <w:rFonts w:ascii="Arial" w:hAnsi="Arial" w:cs="Arial"/>
                <w:i/>
                <w:sz w:val="20"/>
                <w:szCs w:val="20"/>
              </w:rPr>
              <w:t xml:space="preserve"> razvoja</w:t>
            </w:r>
            <w:r w:rsidRPr="005C4F2B">
              <w:rPr>
                <w:rFonts w:ascii="Arial" w:hAnsi="Arial" w:cs="Arial"/>
                <w:sz w:val="20"/>
                <w:szCs w:val="20"/>
              </w:rPr>
              <w:t>. Jastrebarsko: Naklada Slap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A48F4" w:rsidRPr="00FC21C2" w:rsidRDefault="00AA48F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A48F4" w:rsidRPr="00FC21C2" w:rsidRDefault="00AA48F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A48F4" w:rsidRPr="00FC21C2" w:rsidTr="00AA48F4">
        <w:trPr>
          <w:trHeight w:val="7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AA48F4" w:rsidRPr="00FC21C2" w:rsidRDefault="00AA48F4" w:rsidP="00746886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AA48F4" w:rsidRPr="005C4F2B" w:rsidRDefault="00AA48F4" w:rsidP="00AA48F4">
            <w:pPr>
              <w:pStyle w:val="Body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proofErr w:type="spellStart"/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>Vasta</w:t>
            </w:r>
            <w:proofErr w:type="spellEnd"/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 xml:space="preserve">, R., </w:t>
            </w:r>
            <w:proofErr w:type="spellStart"/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>Haith</w:t>
            </w:r>
            <w:proofErr w:type="spellEnd"/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>M.M</w:t>
            </w:r>
            <w:proofErr w:type="spellEnd"/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 xml:space="preserve">. i Miller, S.A. (2005). </w:t>
            </w:r>
            <w:r w:rsidRPr="005C4F2B">
              <w:rPr>
                <w:rFonts w:ascii="Arial" w:hAnsi="Arial" w:cs="Arial"/>
                <w:i/>
                <w:sz w:val="20"/>
                <w:szCs w:val="20"/>
                <w:lang w:val="hr-HR"/>
              </w:rPr>
              <w:t>Dječja psihologija</w:t>
            </w:r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 xml:space="preserve">. Jastrebarsko: Naklada Slap. </w:t>
            </w:r>
          </w:p>
          <w:p w:rsidR="00AA48F4" w:rsidRPr="00FC21C2" w:rsidRDefault="00AA48F4" w:rsidP="00AA48F4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A48F4" w:rsidRPr="00FC21C2" w:rsidRDefault="00AA48F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AA48F4" w:rsidRPr="00FC21C2" w:rsidRDefault="00AA48F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886" w:rsidRPr="00FC21C2" w:rsidTr="00AA48F4">
        <w:trPr>
          <w:trHeight w:val="7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746886" w:rsidRPr="00FC21C2" w:rsidRDefault="00AA48F4" w:rsidP="00AA48F4">
            <w:pPr>
              <w:pStyle w:val="Body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 xml:space="preserve">Lacković-Grgin, K. (2006). </w:t>
            </w:r>
            <w:r w:rsidRPr="005C4F2B">
              <w:rPr>
                <w:rFonts w:ascii="Arial" w:hAnsi="Arial" w:cs="Arial"/>
                <w:i/>
                <w:sz w:val="20"/>
                <w:szCs w:val="20"/>
                <w:lang w:val="hr-HR"/>
              </w:rPr>
              <w:t>Psihologija adolescencije</w:t>
            </w:r>
            <w:r w:rsidRPr="005C4F2B">
              <w:rPr>
                <w:rFonts w:ascii="Arial" w:hAnsi="Arial" w:cs="Arial"/>
                <w:sz w:val="20"/>
                <w:szCs w:val="20"/>
                <w:lang w:val="hr-HR"/>
              </w:rPr>
              <w:t>. Jastrebarsko: Naklada Slap.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6886" w:rsidRPr="00FC21C2" w:rsidRDefault="00AA48F4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46886" w:rsidRPr="00FC21C2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886" w:rsidRPr="00FC21C2" w:rsidTr="00AA48F4">
        <w:trPr>
          <w:trHeight w:val="7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746886" w:rsidRPr="00FC21C2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6886" w:rsidRPr="00FC21C2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46886" w:rsidRPr="00FC21C2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886" w:rsidRPr="00FC21C2" w:rsidTr="00AA48F4">
        <w:trPr>
          <w:trHeight w:val="17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746886" w:rsidRPr="00FC21C2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6886" w:rsidRPr="00FC21C2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46886" w:rsidRPr="00FC21C2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886" w:rsidRPr="00FC21C2" w:rsidTr="00AA48F4">
        <w:trPr>
          <w:trHeight w:val="17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746886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6886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46886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886" w:rsidRPr="00FC21C2" w:rsidTr="00AA48F4">
        <w:trPr>
          <w:trHeight w:val="175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6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746886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46886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746886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886" w:rsidRPr="00FC21C2" w:rsidTr="00AA48F4">
        <w:trPr>
          <w:trHeight w:val="75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76" w:type="dxa"/>
            <w:gridSpan w:val="6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46886" w:rsidRPr="00814196" w:rsidRDefault="00746886" w:rsidP="00463BFC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746886" w:rsidRPr="00FC21C2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6886" w:rsidRPr="00FC21C2" w:rsidRDefault="00746886" w:rsidP="00D93EFC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6886" w:rsidRPr="00FC21C2" w:rsidTr="00AA48F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746886" w:rsidRPr="00FC21C2" w:rsidRDefault="00746886" w:rsidP="00746886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1C2">
              <w:rPr>
                <w:rFonts w:ascii="Arial" w:hAnsi="Arial" w:cs="Arial"/>
                <w:color w:val="000000"/>
                <w:sz w:val="20"/>
                <w:szCs w:val="20"/>
              </w:rPr>
              <w:t xml:space="preserve">Dopunska literatura </w:t>
            </w:r>
          </w:p>
        </w:tc>
        <w:tc>
          <w:tcPr>
            <w:tcW w:w="1393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746886" w:rsidRPr="00814196" w:rsidRDefault="00AA48F4" w:rsidP="00AA48F4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Raboteg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-Šarić, Z. (2008</w:t>
            </w:r>
            <w:r w:rsidRPr="00AA48F4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AA48F4">
              <w:rPr>
                <w:rFonts w:ascii="Arial" w:hAnsi="Arial" w:cs="Arial"/>
                <w:i/>
                <w:sz w:val="20"/>
                <w:szCs w:val="20"/>
              </w:rPr>
              <w:t>Psihologija djetinjstva i adolescencije</w:t>
            </w:r>
            <w:r>
              <w:rPr>
                <w:rFonts w:ascii="Arial" w:hAnsi="Arial" w:cs="Arial"/>
                <w:sz w:val="20"/>
                <w:szCs w:val="20"/>
              </w:rPr>
              <w:t>. Interna s</w:t>
            </w:r>
            <w:r w:rsidRPr="00AA48F4">
              <w:rPr>
                <w:rFonts w:ascii="Arial" w:hAnsi="Arial" w:cs="Arial"/>
                <w:sz w:val="20"/>
                <w:szCs w:val="20"/>
              </w:rPr>
              <w:t>kripta 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48F4">
              <w:rPr>
                <w:rFonts w:ascii="Arial" w:hAnsi="Arial" w:cs="Arial"/>
                <w:sz w:val="20"/>
                <w:szCs w:val="20"/>
              </w:rPr>
              <w:t>studente. Zagreb: Hrvatski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48F4">
              <w:rPr>
                <w:rFonts w:ascii="Arial" w:hAnsi="Arial" w:cs="Arial"/>
                <w:sz w:val="20"/>
                <w:szCs w:val="20"/>
              </w:rPr>
              <w:t>studiji.</w:t>
            </w:r>
          </w:p>
        </w:tc>
      </w:tr>
      <w:tr w:rsidR="00746886" w:rsidRPr="00FC21C2" w:rsidTr="00F12CAA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46886" w:rsidRPr="002871AA" w:rsidRDefault="002871AA" w:rsidP="00463BFC">
            <w:pPr>
              <w:numPr>
                <w:ilvl w:val="1"/>
                <w:numId w:val="8"/>
              </w:num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Ostalo (prema mišljenju </w:t>
            </w:r>
            <w:r w:rsidR="00746886" w:rsidRPr="002871AA">
              <w:rPr>
                <w:rFonts w:ascii="Arial" w:hAnsi="Arial" w:cs="Arial"/>
                <w:color w:val="000000"/>
                <w:sz w:val="20"/>
                <w:szCs w:val="20"/>
              </w:rPr>
              <w:t>predlagatelja)</w:t>
            </w:r>
          </w:p>
        </w:tc>
        <w:tc>
          <w:tcPr>
            <w:tcW w:w="1393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964DC" w:rsidRPr="00F12CAA" w:rsidRDefault="00B964DC" w:rsidP="00F12CAA">
            <w:pPr>
              <w:shd w:val="clear" w:color="auto" w:fill="FFFFFF" w:themeFill="background1"/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Ocjenjivanje: </w:t>
            </w:r>
          </w:p>
          <w:p w:rsidR="00746886" w:rsidRPr="00F12CAA" w:rsidRDefault="00B964DC" w:rsidP="00F12CAA">
            <w:pPr>
              <w:shd w:val="clear" w:color="auto" w:fill="FFFFFF" w:themeFill="background1"/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Za pristupanje završnom ispitu i formiranje konačne ocjene, o</w:t>
            </w:r>
            <w:r w:rsidR="00B50DDC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bvezno je prisustvovanje predavanjima, uz maksimalno 3 izostanka</w:t>
            </w: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Studenti mogu položiti </w:t>
            </w:r>
            <w:r w:rsidR="00BF3D5A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pismeni dio </w:t>
            </w: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ispit</w:t>
            </w:r>
            <w:r w:rsidR="00BF3D5A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prolaskom oba</w:t>
            </w:r>
            <w:r w:rsidR="00BF3D5A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ju</w:t>
            </w: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kolokvija od kojih svaki </w:t>
            </w:r>
            <w:r w:rsidR="00B50DDC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nosi 3</w:t>
            </w: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0% konačne ocjene, dok izrađen i prezentiran seminarski rad nosi 20% konačne ocjene. Za prolazak na kolokviju zahtijeva se </w:t>
            </w:r>
            <w:r w:rsidR="00B50DDC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preko 52%</w:t>
            </w: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udjela točnih odgovora. Studenti koji ne žele polagati kolokvije, kao i oni studenti koji nisu zadovoljni uspjehom na kolokviju/ima, polažu </w:t>
            </w:r>
            <w:r w:rsidR="00B50DDC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pismeni ispit</w:t>
            </w:r>
            <w:r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, koji obujmom, sadržajem i pripadajućim ECTS bodovima odgovara zahtjevima kolokvija provedenih tijekom semestra.</w:t>
            </w:r>
            <w:r w:rsidR="00B50DDC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Studenti su obvezni pristupiti i usmenom ispitu, na kojem odgovaraju na pitanja esejskog tipa. Usmeni ispit donosi </w:t>
            </w:r>
            <w:r w:rsidR="000936B3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20% </w:t>
            </w:r>
            <w:r w:rsidR="00B50DDC" w:rsidRPr="00F12CAA">
              <w:rPr>
                <w:rFonts w:ascii="Arial" w:hAnsi="Arial" w:cs="Arial"/>
                <w:color w:val="000000" w:themeColor="text1"/>
                <w:sz w:val="20"/>
                <w:szCs w:val="20"/>
              </w:rPr>
              <w:t>konačne ocjene</w:t>
            </w:r>
            <w:r w:rsidR="00B50DDC" w:rsidRPr="00F12CA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B50DDC" w:rsidRPr="00F12C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46AC0" w:rsidRDefault="00746AC0"/>
    <w:sectPr w:rsidR="00746AC0" w:rsidSect="00746886">
      <w:headerReference w:type="default" r:id="rId8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E9" w:rsidRDefault="00C63FE9" w:rsidP="00D93EFC">
      <w:pPr>
        <w:spacing w:after="0" w:line="240" w:lineRule="auto"/>
      </w:pPr>
      <w:r>
        <w:separator/>
      </w:r>
    </w:p>
  </w:endnote>
  <w:endnote w:type="continuationSeparator" w:id="0">
    <w:p w:rsidR="00C63FE9" w:rsidRDefault="00C63FE9" w:rsidP="00D9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00000007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E9" w:rsidRDefault="00C63FE9" w:rsidP="00D93EFC">
      <w:pPr>
        <w:spacing w:after="0" w:line="240" w:lineRule="auto"/>
      </w:pPr>
      <w:r>
        <w:separator/>
      </w:r>
    </w:p>
  </w:footnote>
  <w:footnote w:type="continuationSeparator" w:id="0">
    <w:p w:rsidR="00C63FE9" w:rsidRDefault="00C63FE9" w:rsidP="00D9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924057066"/>
      <w:docPartObj>
        <w:docPartGallery w:val="Page Numbers (Top of Page)"/>
        <w:docPartUnique/>
      </w:docPartObj>
    </w:sdtPr>
    <w:sdtEndPr/>
    <w:sdtContent>
      <w:p w:rsidR="00D93EFC" w:rsidRPr="00D93EFC" w:rsidRDefault="00D74464">
        <w:pPr>
          <w:pStyle w:val="Zaglavlje"/>
          <w:jc w:val="right"/>
          <w:rPr>
            <w:rFonts w:ascii="Arial" w:hAnsi="Arial" w:cs="Arial"/>
            <w:sz w:val="20"/>
            <w:szCs w:val="20"/>
          </w:rPr>
        </w:pPr>
        <w:r w:rsidRPr="00D93EFC">
          <w:rPr>
            <w:rFonts w:ascii="Arial" w:hAnsi="Arial" w:cs="Arial"/>
            <w:sz w:val="20"/>
            <w:szCs w:val="20"/>
          </w:rPr>
          <w:fldChar w:fldCharType="begin"/>
        </w:r>
        <w:r w:rsidR="00D93EFC" w:rsidRPr="00D93EFC">
          <w:rPr>
            <w:rFonts w:ascii="Arial" w:hAnsi="Arial" w:cs="Arial"/>
            <w:sz w:val="20"/>
            <w:szCs w:val="20"/>
          </w:rPr>
          <w:instrText>PAGE   \* MERGEFORMAT</w:instrText>
        </w:r>
        <w:r w:rsidRPr="00D93EFC">
          <w:rPr>
            <w:rFonts w:ascii="Arial" w:hAnsi="Arial" w:cs="Arial"/>
            <w:sz w:val="20"/>
            <w:szCs w:val="20"/>
          </w:rPr>
          <w:fldChar w:fldCharType="separate"/>
        </w:r>
        <w:r w:rsidR="00B62AC6">
          <w:rPr>
            <w:rFonts w:ascii="Arial" w:hAnsi="Arial" w:cs="Arial"/>
            <w:noProof/>
            <w:sz w:val="20"/>
            <w:szCs w:val="20"/>
          </w:rPr>
          <w:t>1</w:t>
        </w:r>
        <w:r w:rsidRPr="00D93EF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93EFC" w:rsidRPr="00D93EFC" w:rsidRDefault="00D93EFC">
    <w:pPr>
      <w:pStyle w:val="Zaglavlj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2B0E8E"/>
    <w:multiLevelType w:val="hybridMultilevel"/>
    <w:tmpl w:val="292269D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1C5481"/>
    <w:multiLevelType w:val="hybridMultilevel"/>
    <w:tmpl w:val="491E61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75B65"/>
    <w:multiLevelType w:val="hybridMultilevel"/>
    <w:tmpl w:val="D750C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17427"/>
    <w:multiLevelType w:val="multilevel"/>
    <w:tmpl w:val="D514192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8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9C9162D"/>
    <w:multiLevelType w:val="multilevel"/>
    <w:tmpl w:val="DAE2A6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886"/>
    <w:rsid w:val="00013051"/>
    <w:rsid w:val="000936B3"/>
    <w:rsid w:val="000A3E64"/>
    <w:rsid w:val="000B473B"/>
    <w:rsid w:val="001B60C8"/>
    <w:rsid w:val="001F680B"/>
    <w:rsid w:val="00242A66"/>
    <w:rsid w:val="002871AA"/>
    <w:rsid w:val="002C4C9A"/>
    <w:rsid w:val="00337554"/>
    <w:rsid w:val="00373BDD"/>
    <w:rsid w:val="0039234C"/>
    <w:rsid w:val="003F51AF"/>
    <w:rsid w:val="00442A7F"/>
    <w:rsid w:val="00475E3B"/>
    <w:rsid w:val="005E7C08"/>
    <w:rsid w:val="00746886"/>
    <w:rsid w:val="00746AC0"/>
    <w:rsid w:val="00770740"/>
    <w:rsid w:val="007756B7"/>
    <w:rsid w:val="0078313B"/>
    <w:rsid w:val="007D21AD"/>
    <w:rsid w:val="007F36DB"/>
    <w:rsid w:val="008960BC"/>
    <w:rsid w:val="008B0BF3"/>
    <w:rsid w:val="009D7A0B"/>
    <w:rsid w:val="00A83C33"/>
    <w:rsid w:val="00AA48F4"/>
    <w:rsid w:val="00AD2C5B"/>
    <w:rsid w:val="00B50DDC"/>
    <w:rsid w:val="00B62AC6"/>
    <w:rsid w:val="00B964DC"/>
    <w:rsid w:val="00BF3D5A"/>
    <w:rsid w:val="00C63FE9"/>
    <w:rsid w:val="00CC605C"/>
    <w:rsid w:val="00D11A19"/>
    <w:rsid w:val="00D67376"/>
    <w:rsid w:val="00D74464"/>
    <w:rsid w:val="00D93EFC"/>
    <w:rsid w:val="00E023D3"/>
    <w:rsid w:val="00E632C1"/>
    <w:rsid w:val="00F12CAA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886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ieldText">
    <w:name w:val="Field Text"/>
    <w:basedOn w:val="Normal"/>
    <w:rsid w:val="00746886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Naglaeno">
    <w:name w:val="Strong"/>
    <w:uiPriority w:val="22"/>
    <w:qFormat/>
    <w:rsid w:val="00746886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9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3EFC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9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EFC"/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D67376"/>
    <w:pPr>
      <w:ind w:left="720"/>
      <w:contextualSpacing/>
    </w:pPr>
  </w:style>
  <w:style w:type="paragraph" w:customStyle="1" w:styleId="Body">
    <w:name w:val="Body"/>
    <w:basedOn w:val="Normal"/>
    <w:qFormat/>
    <w:locked/>
    <w:rsid w:val="00AA48F4"/>
    <w:pPr>
      <w:spacing w:after="0" w:line="240" w:lineRule="auto"/>
    </w:pPr>
    <w:rPr>
      <w:rFonts w:ascii="UniZgLight" w:eastAsia="Cambria" w:hAnsi="UniZgLight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Rosan</dc:creator>
  <cp:lastModifiedBy>JM</cp:lastModifiedBy>
  <cp:revision>16</cp:revision>
  <dcterms:created xsi:type="dcterms:W3CDTF">2018-07-27T14:49:00Z</dcterms:created>
  <dcterms:modified xsi:type="dcterms:W3CDTF">2018-08-24T20:57:00Z</dcterms:modified>
</cp:coreProperties>
</file>