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E8" w:rsidRDefault="003375E8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300" w:rsidRPr="003375E8" w:rsidRDefault="009E26FD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Kolegij '</w:t>
      </w:r>
      <w:r w:rsidR="00804951">
        <w:rPr>
          <w:rFonts w:ascii="Times New Roman" w:hAnsi="Times New Roman" w:cs="Times New Roman"/>
          <w:b/>
          <w:sz w:val="28"/>
          <w:szCs w:val="28"/>
        </w:rPr>
        <w:t>Nova e</w:t>
      </w:r>
      <w:r w:rsidR="008E7E7E">
        <w:rPr>
          <w:rFonts w:ascii="Times New Roman" w:hAnsi="Times New Roman" w:cs="Times New Roman"/>
          <w:b/>
          <w:sz w:val="28"/>
          <w:szCs w:val="28"/>
        </w:rPr>
        <w:t>ti</w:t>
      </w:r>
      <w:r w:rsidR="00804951">
        <w:rPr>
          <w:rFonts w:ascii="Times New Roman" w:hAnsi="Times New Roman" w:cs="Times New Roman"/>
          <w:b/>
          <w:sz w:val="28"/>
          <w:szCs w:val="28"/>
        </w:rPr>
        <w:t>č</w:t>
      </w:r>
      <w:r w:rsidR="008E7E7E">
        <w:rPr>
          <w:rFonts w:ascii="Times New Roman" w:hAnsi="Times New Roman" w:cs="Times New Roman"/>
          <w:b/>
          <w:sz w:val="28"/>
          <w:szCs w:val="28"/>
        </w:rPr>
        <w:t>ka</w:t>
      </w:r>
      <w:r w:rsidR="00804951">
        <w:rPr>
          <w:rFonts w:ascii="Times New Roman" w:hAnsi="Times New Roman" w:cs="Times New Roman"/>
          <w:b/>
          <w:sz w:val="28"/>
          <w:szCs w:val="28"/>
        </w:rPr>
        <w:t xml:space="preserve"> kultura</w:t>
      </w:r>
      <w:r>
        <w:rPr>
          <w:rFonts w:ascii="Times New Roman" w:hAnsi="Times New Roman" w:cs="Times New Roman"/>
          <w:b/>
          <w:sz w:val="28"/>
          <w:szCs w:val="28"/>
        </w:rPr>
        <w:t>' – teme za seminar</w:t>
      </w:r>
    </w:p>
    <w:p w:rsidR="00136151" w:rsidRPr="00864E6C" w:rsidRDefault="00136151" w:rsidP="00136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8"/>
        <w:gridCol w:w="3283"/>
        <w:gridCol w:w="2121"/>
      </w:tblGrid>
      <w:tr w:rsidR="003E3E2F" w:rsidRPr="00873080" w:rsidTr="003F6018">
        <w:trPr>
          <w:trHeight w:val="828"/>
        </w:trPr>
        <w:tc>
          <w:tcPr>
            <w:tcW w:w="3658" w:type="dxa"/>
          </w:tcPr>
          <w:p w:rsidR="003E3E2F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3283" w:type="dxa"/>
          </w:tcPr>
          <w:p w:rsidR="003E3E2F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21" w:type="dxa"/>
          </w:tcPr>
          <w:p w:rsidR="003E3E2F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3F6018" w:rsidRPr="00873080" w:rsidTr="003F6018">
        <w:trPr>
          <w:trHeight w:val="828"/>
        </w:trPr>
        <w:tc>
          <w:tcPr>
            <w:tcW w:w="3658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 – osnovni pojmovi i pojmovna razgraničenja</w:t>
            </w:r>
          </w:p>
        </w:tc>
        <w:tc>
          <w:tcPr>
            <w:tcW w:w="3283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Čengić</w:t>
            </w:r>
          </w:p>
        </w:tc>
        <w:tc>
          <w:tcPr>
            <w:tcW w:w="2121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12.3.2020.</w:t>
            </w:r>
          </w:p>
        </w:tc>
      </w:tr>
      <w:tr w:rsidR="003F6018" w:rsidRPr="00873080" w:rsidTr="003F6018">
        <w:trPr>
          <w:trHeight w:val="828"/>
        </w:trPr>
        <w:tc>
          <w:tcPr>
            <w:tcW w:w="3658" w:type="dxa"/>
          </w:tcPr>
          <w:p w:rsidR="003F6018" w:rsidRP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 – tradicionalna etika</w:t>
            </w:r>
          </w:p>
        </w:tc>
        <w:tc>
          <w:tcPr>
            <w:tcW w:w="3283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Šarić</w:t>
            </w:r>
          </w:p>
        </w:tc>
        <w:tc>
          <w:tcPr>
            <w:tcW w:w="2121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19.3.2020.</w:t>
            </w:r>
          </w:p>
        </w:tc>
      </w:tr>
      <w:tr w:rsidR="003F6018" w:rsidRPr="00873080" w:rsidTr="003F6018">
        <w:trPr>
          <w:trHeight w:val="828"/>
        </w:trPr>
        <w:tc>
          <w:tcPr>
            <w:tcW w:w="3658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kritika tradicionalne etike</w:t>
            </w:r>
          </w:p>
        </w:tc>
        <w:tc>
          <w:tcPr>
            <w:tcW w:w="3283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Lenartić</w:t>
            </w:r>
            <w:proofErr w:type="spellEnd"/>
          </w:p>
        </w:tc>
        <w:tc>
          <w:tcPr>
            <w:tcW w:w="2121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26.3.2020.</w:t>
            </w: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Bioetika kao ključni oblik „etike budućnosti“ – nastanak bioetike (V. R. Potter)</w:t>
            </w:r>
          </w:p>
        </w:tc>
        <w:tc>
          <w:tcPr>
            <w:tcW w:w="3283" w:type="dxa"/>
          </w:tcPr>
          <w:p w:rsidR="009E26FD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Tercolo</w:t>
            </w:r>
            <w:proofErr w:type="spellEnd"/>
          </w:p>
          <w:p w:rsid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2.4.2020.</w:t>
            </w: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Razvojne preobrazbe bioetike – integrativna bioetika (koncept i projekt)</w:t>
            </w:r>
          </w:p>
        </w:tc>
        <w:tc>
          <w:tcPr>
            <w:tcW w:w="3283" w:type="dxa"/>
          </w:tcPr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P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9.4.2020.</w:t>
            </w: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Europska bioetika (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Fritz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Jahr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3" w:type="dxa"/>
          </w:tcPr>
          <w:p w:rsidR="003E3E2F" w:rsidRP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Štiglić Perić</w:t>
            </w: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16.4.2020.</w:t>
            </w: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Odgovornost za ne-ljudska živa: Čovjek i životinja</w:t>
            </w:r>
          </w:p>
        </w:tc>
        <w:tc>
          <w:tcPr>
            <w:tcW w:w="3283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Božić</w:t>
            </w:r>
          </w:p>
          <w:p w:rsidR="00D34F30" w:rsidRDefault="00D34F3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Nera Lovrić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23.4.2020.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Odgovornost za ne-ljudska živa bića: Čovjek i biljka (GMO)</w:t>
            </w:r>
          </w:p>
        </w:tc>
        <w:tc>
          <w:tcPr>
            <w:tcW w:w="3283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Pleština Poljak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30.4.2020.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Bioetika i nova epoha (prevlast tehnike ili nastavak ljudske povijesti)</w:t>
            </w:r>
          </w:p>
        </w:tc>
        <w:tc>
          <w:tcPr>
            <w:tcW w:w="3283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Matija Čeh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7.5.2020.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Veliki projekti nove etike: H.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Küng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 – Svjetski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ethos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; P.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Ulrich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 – Integrativna gospodarska etika</w:t>
            </w:r>
          </w:p>
        </w:tc>
        <w:tc>
          <w:tcPr>
            <w:tcW w:w="3283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Jerko Lučić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14.5.2020.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Etika i šport</w:t>
            </w:r>
          </w:p>
        </w:tc>
        <w:tc>
          <w:tcPr>
            <w:tcW w:w="3283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Guberina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21.5.2020.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Etika i pravo (I. Kant, Metafizika ćudoređa)</w:t>
            </w:r>
          </w:p>
        </w:tc>
        <w:tc>
          <w:tcPr>
            <w:tcW w:w="3283" w:type="dxa"/>
          </w:tcPr>
          <w:p w:rsid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28.5.2020.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3F6018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Nova etička nekultura – zloporaba etike</w:t>
            </w:r>
          </w:p>
        </w:tc>
        <w:tc>
          <w:tcPr>
            <w:tcW w:w="3283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Matija Perković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4.6.2020.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AFA" w:rsidRDefault="000F2AFA" w:rsidP="000F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51" w:rsidRPr="008E7E7E" w:rsidRDefault="00136151" w:rsidP="008E7E7E">
      <w:pPr>
        <w:jc w:val="both"/>
        <w:rPr>
          <w:rFonts w:ascii="Times New Roman" w:hAnsi="Times New Roman" w:cs="Times New Roman"/>
        </w:rPr>
      </w:pPr>
    </w:p>
    <w:sectPr w:rsidR="00136151" w:rsidRPr="008E7E7E" w:rsidSect="00855F49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79" w:rsidRDefault="00FA6079" w:rsidP="00855F49">
      <w:pPr>
        <w:spacing w:after="0" w:line="240" w:lineRule="auto"/>
      </w:pPr>
      <w:r>
        <w:separator/>
      </w:r>
    </w:p>
  </w:endnote>
  <w:endnote w:type="continuationSeparator" w:id="0">
    <w:p w:rsidR="00FA6079" w:rsidRDefault="00FA6079" w:rsidP="008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8B47CC" w:rsidP="00855F49">
    <w:pPr>
      <w:pStyle w:val="Podnoje"/>
      <w:jc w:val="center"/>
      <w:rPr>
        <w:color w:val="7F7F7F" w:themeColor="text1" w:themeTint="80"/>
        <w:sz w:val="18"/>
        <w:szCs w:val="18"/>
      </w:rPr>
    </w:pP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738" cy="360000"/>
          <wp:effectExtent l="0" t="0" r="1270" b="254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tud logo samo dr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3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  <w:sz w:val="18"/>
        <w:szCs w:val="18"/>
      </w:rPr>
      <w:t xml:space="preserve">             Hrvatski studiji</w:t>
    </w:r>
    <w:r w:rsidRPr="00855F49">
      <w:rPr>
        <w:color w:val="7F7F7F" w:themeColor="text1" w:themeTint="80"/>
        <w:sz w:val="18"/>
        <w:szCs w:val="18"/>
      </w:rPr>
      <w:t xml:space="preserve"> Sveuč</w:t>
    </w:r>
    <w:r>
      <w:rPr>
        <w:color w:val="7F7F7F" w:themeColor="text1" w:themeTint="80"/>
        <w:sz w:val="18"/>
        <w:szCs w:val="18"/>
      </w:rPr>
      <w:t>ilišta u Zagrebu, Sveučilišni kampus Borongaj</w:t>
    </w:r>
    <w:r w:rsidRPr="00855F49">
      <w:rPr>
        <w:color w:val="7F7F7F" w:themeColor="text1" w:themeTint="80"/>
        <w:sz w:val="18"/>
        <w:szCs w:val="18"/>
      </w:rPr>
      <w:t>, 10000 Zagreb</w:t>
    </w:r>
    <w:r>
      <w:rPr>
        <w:color w:val="7F7F7F" w:themeColor="text1" w:themeTint="80"/>
        <w:sz w:val="18"/>
        <w:szCs w:val="18"/>
      </w:rPr>
      <w:t xml:space="preserve">            </w:t>
    </w: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000" cy="360000"/>
          <wp:effectExtent l="0" t="0" r="2540" b="254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Zagreb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79" w:rsidRDefault="00FA6079" w:rsidP="00855F49">
      <w:pPr>
        <w:spacing w:after="0" w:line="240" w:lineRule="auto"/>
      </w:pPr>
      <w:r>
        <w:separator/>
      </w:r>
    </w:p>
  </w:footnote>
  <w:footnote w:type="continuationSeparator" w:id="0">
    <w:p w:rsidR="00FA6079" w:rsidRDefault="00FA6079" w:rsidP="0085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BB0237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C69425" wp14:editId="302E5065">
          <wp:simplePos x="0" y="0"/>
          <wp:positionH relativeFrom="column">
            <wp:posOffset>4675505</wp:posOffset>
          </wp:positionH>
          <wp:positionV relativeFrom="paragraph">
            <wp:posOffset>90805</wp:posOffset>
          </wp:positionV>
          <wp:extent cx="719455" cy="719455"/>
          <wp:effectExtent l="0" t="0" r="4445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7CC" w:rsidRPr="00855F49" w:rsidRDefault="00B03D0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Fakultet h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rvatski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h studija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Sveučilišta u Zagrebu</w:t>
    </w:r>
  </w:p>
  <w:p w:rsidR="008B47CC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Odsjek za filozofiju</w:t>
    </w:r>
    <w:r w:rsidR="009E26FD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</w:t>
    </w:r>
  </w:p>
  <w:p w:rsidR="008B47CC" w:rsidRPr="00855F49" w:rsidRDefault="0023714E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Kolegij: Nova etička kultura</w:t>
    </w:r>
  </w:p>
  <w:p w:rsidR="008B47CC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No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sitel</w:t>
    </w:r>
    <w:r w:rsidR="008D5AC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j: prof. dr. sc. Ante Čović</w:t>
    </w:r>
  </w:p>
  <w:p w:rsidR="00BB0237" w:rsidRPr="00855F49" w:rsidRDefault="00BB0237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Suradnik: dr. </w:t>
    </w:r>
    <w:proofErr w:type="spellStart"/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. Matija Mato </w:t>
    </w:r>
    <w:proofErr w:type="spellStart"/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Škerbić</w:t>
    </w:r>
    <w:proofErr w:type="spellEnd"/>
  </w:p>
  <w:p w:rsidR="008B47CC" w:rsidRDefault="00B03D0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Akademska godina 2019./2020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, 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ljetni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semestar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26"/>
        <w:szCs w:val="26"/>
      </w:rPr>
      <w:t xml:space="preserve"> </w:t>
    </w:r>
  </w:p>
  <w:p w:rsidR="008B47CC" w:rsidRDefault="008B47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9ED"/>
    <w:multiLevelType w:val="hybridMultilevel"/>
    <w:tmpl w:val="A5EC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F0179"/>
    <w:multiLevelType w:val="hybridMultilevel"/>
    <w:tmpl w:val="951E3A2E"/>
    <w:lvl w:ilvl="0" w:tplc="6324E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250211"/>
    <w:multiLevelType w:val="hybridMultilevel"/>
    <w:tmpl w:val="10D2C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D4131"/>
    <w:multiLevelType w:val="hybridMultilevel"/>
    <w:tmpl w:val="073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16D"/>
    <w:multiLevelType w:val="hybridMultilevel"/>
    <w:tmpl w:val="2CF41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6BF"/>
    <w:multiLevelType w:val="hybridMultilevel"/>
    <w:tmpl w:val="CD3624BC"/>
    <w:lvl w:ilvl="0" w:tplc="08A878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1E34"/>
    <w:multiLevelType w:val="hybridMultilevel"/>
    <w:tmpl w:val="86C4B3C8"/>
    <w:lvl w:ilvl="0" w:tplc="85F69CF2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4AD2"/>
    <w:multiLevelType w:val="hybridMultilevel"/>
    <w:tmpl w:val="A7BEAC14"/>
    <w:lvl w:ilvl="0" w:tplc="25C8C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3AAC"/>
    <w:multiLevelType w:val="hybridMultilevel"/>
    <w:tmpl w:val="FE64FB4A"/>
    <w:lvl w:ilvl="0" w:tplc="D1E00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2C2"/>
    <w:multiLevelType w:val="hybridMultilevel"/>
    <w:tmpl w:val="B51C9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8A06F2"/>
    <w:multiLevelType w:val="hybridMultilevel"/>
    <w:tmpl w:val="46BE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433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4442"/>
    <w:multiLevelType w:val="hybridMultilevel"/>
    <w:tmpl w:val="6E94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87D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96BB9"/>
    <w:multiLevelType w:val="hybridMultilevel"/>
    <w:tmpl w:val="63949A34"/>
    <w:lvl w:ilvl="0" w:tplc="540A8E2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1FEE"/>
    <w:multiLevelType w:val="hybridMultilevel"/>
    <w:tmpl w:val="3BD488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3065E1"/>
    <w:multiLevelType w:val="hybridMultilevel"/>
    <w:tmpl w:val="9154B51E"/>
    <w:lvl w:ilvl="0" w:tplc="915E2AE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E5A8C"/>
    <w:multiLevelType w:val="hybridMultilevel"/>
    <w:tmpl w:val="E2EE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855CC"/>
    <w:multiLevelType w:val="hybridMultilevel"/>
    <w:tmpl w:val="6A3A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3"/>
  </w:num>
  <w:num w:numId="24">
    <w:abstractNumId w:val="13"/>
  </w:num>
  <w:num w:numId="25">
    <w:abstractNumId w:val="0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CC"/>
    <w:rsid w:val="0002413E"/>
    <w:rsid w:val="000549AB"/>
    <w:rsid w:val="000B3945"/>
    <w:rsid w:val="000E624B"/>
    <w:rsid w:val="000F2AFA"/>
    <w:rsid w:val="00106984"/>
    <w:rsid w:val="00136151"/>
    <w:rsid w:val="00156A05"/>
    <w:rsid w:val="001A1EC6"/>
    <w:rsid w:val="001B70FD"/>
    <w:rsid w:val="001D7B01"/>
    <w:rsid w:val="0020598E"/>
    <w:rsid w:val="00227697"/>
    <w:rsid w:val="00235F45"/>
    <w:rsid w:val="0023714E"/>
    <w:rsid w:val="002765EE"/>
    <w:rsid w:val="0033444C"/>
    <w:rsid w:val="003375E8"/>
    <w:rsid w:val="0034116E"/>
    <w:rsid w:val="00342154"/>
    <w:rsid w:val="00350012"/>
    <w:rsid w:val="003E3E2F"/>
    <w:rsid w:val="003F6018"/>
    <w:rsid w:val="00415464"/>
    <w:rsid w:val="0042345E"/>
    <w:rsid w:val="004378F0"/>
    <w:rsid w:val="004527E4"/>
    <w:rsid w:val="004B010E"/>
    <w:rsid w:val="00500DD8"/>
    <w:rsid w:val="00504F92"/>
    <w:rsid w:val="00521801"/>
    <w:rsid w:val="00522C14"/>
    <w:rsid w:val="00543817"/>
    <w:rsid w:val="00566AFB"/>
    <w:rsid w:val="005A2775"/>
    <w:rsid w:val="005A5051"/>
    <w:rsid w:val="005B35D9"/>
    <w:rsid w:val="005B7269"/>
    <w:rsid w:val="005D59A6"/>
    <w:rsid w:val="006572A5"/>
    <w:rsid w:val="006A30CC"/>
    <w:rsid w:val="006D18DB"/>
    <w:rsid w:val="006D77B1"/>
    <w:rsid w:val="006E22D6"/>
    <w:rsid w:val="00757FC3"/>
    <w:rsid w:val="007656D5"/>
    <w:rsid w:val="0077020E"/>
    <w:rsid w:val="007B76DA"/>
    <w:rsid w:val="00804951"/>
    <w:rsid w:val="00855F49"/>
    <w:rsid w:val="00864E6C"/>
    <w:rsid w:val="00873080"/>
    <w:rsid w:val="00883736"/>
    <w:rsid w:val="008B17C9"/>
    <w:rsid w:val="008B47CC"/>
    <w:rsid w:val="008C0D70"/>
    <w:rsid w:val="008D5AC1"/>
    <w:rsid w:val="008E7E7E"/>
    <w:rsid w:val="00956260"/>
    <w:rsid w:val="009B1FE2"/>
    <w:rsid w:val="009E26FD"/>
    <w:rsid w:val="009F4246"/>
    <w:rsid w:val="009F7C98"/>
    <w:rsid w:val="00A42505"/>
    <w:rsid w:val="00A5214A"/>
    <w:rsid w:val="00A71A6F"/>
    <w:rsid w:val="00A9483B"/>
    <w:rsid w:val="00AB5272"/>
    <w:rsid w:val="00B03D0C"/>
    <w:rsid w:val="00B23300"/>
    <w:rsid w:val="00BB0237"/>
    <w:rsid w:val="00C16A3D"/>
    <w:rsid w:val="00D34F30"/>
    <w:rsid w:val="00D50BC6"/>
    <w:rsid w:val="00D721F8"/>
    <w:rsid w:val="00DE17F3"/>
    <w:rsid w:val="00E607C6"/>
    <w:rsid w:val="00F21713"/>
    <w:rsid w:val="00F61425"/>
    <w:rsid w:val="00F72154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D82B1"/>
  <w15:chartTrackingRefBased/>
  <w15:docId w15:val="{B27DF9F1-7E01-44EA-A656-F31745F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4B"/>
  </w:style>
  <w:style w:type="paragraph" w:styleId="Naslov1">
    <w:name w:val="heading 1"/>
    <w:basedOn w:val="Normal"/>
    <w:next w:val="Normal"/>
    <w:link w:val="Naslov1Char"/>
    <w:uiPriority w:val="9"/>
    <w:qFormat/>
    <w:rsid w:val="000E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30CC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E62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624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E6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62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62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62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624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624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E62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0E624B"/>
    <w:rPr>
      <w:b/>
      <w:bCs/>
    </w:rPr>
  </w:style>
  <w:style w:type="character" w:styleId="Istaknuto">
    <w:name w:val="Emphasis"/>
    <w:basedOn w:val="Zadanifontodlomka"/>
    <w:uiPriority w:val="20"/>
    <w:qFormat/>
    <w:rsid w:val="000E624B"/>
    <w:rPr>
      <w:i/>
      <w:iCs/>
    </w:rPr>
  </w:style>
  <w:style w:type="paragraph" w:styleId="Bezproreda">
    <w:name w:val="No Spacing"/>
    <w:uiPriority w:val="1"/>
    <w:qFormat/>
    <w:rsid w:val="000E624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E624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0E624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624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624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0E624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0E624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0E624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0E624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0E624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624B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F49"/>
  </w:style>
  <w:style w:type="paragraph" w:styleId="Podnoje">
    <w:name w:val="footer"/>
    <w:basedOn w:val="Normal"/>
    <w:link w:val="Podno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F49"/>
  </w:style>
  <w:style w:type="table" w:styleId="Reetkatablice">
    <w:name w:val="Table Grid"/>
    <w:basedOn w:val="Obinatablica"/>
    <w:uiPriority w:val="39"/>
    <w:rsid w:val="00D50BC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Matija Mato</cp:lastModifiedBy>
  <cp:revision>6</cp:revision>
  <dcterms:created xsi:type="dcterms:W3CDTF">2020-03-18T16:52:00Z</dcterms:created>
  <dcterms:modified xsi:type="dcterms:W3CDTF">2020-03-19T12:15:00Z</dcterms:modified>
</cp:coreProperties>
</file>